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EB3E" w14:textId="429648D1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Положение</w:t>
      </w:r>
      <w:r w:rsidRPr="007E0FC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"Скорой семейной помощи"</w:t>
      </w:r>
    </w:p>
    <w:p w14:paraId="5AF0793F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Общие положения</w:t>
      </w:r>
    </w:p>
    <w:p w14:paraId="566849EA" w14:textId="4D99518D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Настоящее Положение о "Скорой семейной помощи" (далее - Положение) служит организационно-методической основой формирования и организации деятельности "Скорой семейной помощи" (далее - "Скорая семейная помощь").</w:t>
      </w:r>
    </w:p>
    <w:p w14:paraId="79E882A7" w14:textId="0463FCDD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1.2. В своей деятельности "Скорая семейная помощь" </w:t>
      </w:r>
      <w:r w:rsidRPr="007E0FC3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руководствуется </w:t>
      </w:r>
      <w:hyperlink r:id="rId4" w:anchor="/document/10103000/entry/0" w:history="1">
        <w:r w:rsidRPr="007E0FC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Конституцией</w:t>
        </w:r>
      </w:hyperlink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Российской Федерации,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Ставропольского края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сфере защиты семьи и прав детей, настоящим Положением.</w:t>
      </w:r>
    </w:p>
    <w:p w14:paraId="67E9290A" w14:textId="7F9B2541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"Скорая семейная помощь" создается в муниципальном образовании город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Ставрополь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осуществления деятельности по профилактике социального сиротства, оказанию разносторонней помощи семьям с детьми, детям, нуждающимся в помощи государства.</w:t>
      </w:r>
    </w:p>
    <w:p w14:paraId="76D865E2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Деятельность "Скорой семейной помощи" осуществляется во взаимодействии с органами и учреждениями системы профилактики безнадзорности и правонарушений несовершеннолетних, общественными организациями и объединениями, предприятиями различных форм собственности.</w:t>
      </w:r>
    </w:p>
    <w:p w14:paraId="66C9759A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Цель и задачи "Скорой семейной помощи"</w:t>
      </w:r>
    </w:p>
    <w:p w14:paraId="59B1815E" w14:textId="39DAF099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Целью деятельности "Скорой семейной помощи" является ранняя диагностика и профилактика семейного неблагополучия, снижение уровня социального сиротства, оказание разносторонней помощи семьям с детьми и детям, нуждающимся в поддержке и защите.</w:t>
      </w:r>
    </w:p>
    <w:p w14:paraId="09BCC69F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Задачи "Скорой семейной помощи":</w:t>
      </w:r>
    </w:p>
    <w:p w14:paraId="2A1C8294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выявление семей, дети из которых нуждаются в помощи государства;</w:t>
      </w:r>
    </w:p>
    <w:p w14:paraId="22CA1FD0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своевременное информирование, оказание социальной, социально-психологической, правовой и других видов помощи родителям и другим членам семьи;</w:t>
      </w:r>
    </w:p>
    <w:p w14:paraId="3F33434F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профилактика отказов от новорожденных;</w:t>
      </w:r>
    </w:p>
    <w:p w14:paraId="2CA9F1E3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предоставление комплексной социально-педагогической и медико-психологической помощи ребенку;</w:t>
      </w:r>
    </w:p>
    <w:p w14:paraId="0EB1502F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организация работы с ребенком и родителями специалистов различных служб и ведомств в соответствии с выявленными проблемами в развитии ребенка и потребностями семьи в социально-психологической реабилитации;</w:t>
      </w:r>
    </w:p>
    <w:p w14:paraId="435DCFD3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постинтернатное сопровождение детей-сирот и детей, оставшихся без попечения родителей, а также лиц из их числа, прибывших после окончания образовательных учреждений, окончания пребывания под опекой (попечительством), в приемных семьях, в том числе установление постинтернатного патронажа;</w:t>
      </w:r>
    </w:p>
    <w:p w14:paraId="00FAA6B3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проведение индивидуальной работы с родителями, направленной на повышение родительской компетентности и развитие навыков позитивного воспитания ребенка;</w:t>
      </w:r>
    </w:p>
    <w:p w14:paraId="02A8BFCE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9) правовое сопровождение семей в случае необходимости защиты жилищных и иных прав ребенка в процессе решения спорных вопросов;</w:t>
      </w:r>
    </w:p>
    <w:p w14:paraId="1ED30396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 поддержка и помощь замещающим семьям, развитие системы клубов замещающих семей;</w:t>
      </w:r>
    </w:p>
    <w:p w14:paraId="203D671A" w14:textId="630DE653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11) организация акций, направленных на формирование ответственного родительства, укрепление института семьи, возрождение и сохранение духовно-нравственных традиций семейных отношений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689EAD16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Состав "Скорой семейной помощи"</w:t>
      </w:r>
    </w:p>
    <w:p w14:paraId="2A630547" w14:textId="0467494B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3.1. Координатором деятельности "Скорой семейной помощи" является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комитет </w:t>
      </w:r>
      <w:r w:rsidR="00C972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образования </w:t>
      </w:r>
      <w:r w:rsidR="00C9727F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администрации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города Ставрополя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лице начальника </w:t>
      </w:r>
      <w:r w:rsidR="005731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комитета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094475B6" w14:textId="40A9EAE8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 w:rsidR="00C972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В случае необходимости к работе в составе "Скорой семейной помощи" могут привлекаться специалисты органов и учреждений системы профилактики безнадзорности, осуществляющих деятельность по работе с семьей и детьми на территории муниципального образования город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 Ставрополя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не входящих в состав "Скорой семейной помощи".</w:t>
      </w:r>
    </w:p>
    <w:p w14:paraId="22648F33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4. Организация деятельности "Скорой семейной помощи"</w:t>
      </w:r>
    </w:p>
    <w:p w14:paraId="06D66754" w14:textId="576232F8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="00C972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 </w:t>
      </w: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Руководство деятельностью "Скорой семейной помощи" осуществляет </w:t>
      </w:r>
      <w:r w:rsidR="007C24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генеральный директор АНО Семейный </w:t>
      </w:r>
      <w:r w:rsidR="007C2455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ресурсный</w:t>
      </w:r>
      <w:r w:rsidR="007C24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центр социальной поддержки и защиты прав семьи и детства «Моя семьЯ».</w:t>
      </w:r>
    </w:p>
    <w:p w14:paraId="382C8855" w14:textId="5563F5F3" w:rsidR="007E0FC3" w:rsidRPr="007E0FC3" w:rsidRDefault="00C9727F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 </w:t>
      </w:r>
      <w:r w:rsidR="007C24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работа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"Скорой семейной помощи" осуществля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тся на основании </w:t>
      </w:r>
      <w:r w:rsidR="007C24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обращений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поступивш</w:t>
      </w:r>
      <w:r w:rsidR="007C24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их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от</w:t>
      </w:r>
      <w:r w:rsidR="007C24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семей, детей, специалистов органов власти, учреждений, служб и общественных организаций, осуществляющих деятельность по работе с семьей и детьми, и иных заинтересованных лиц;</w:t>
      </w:r>
    </w:p>
    <w:p w14:paraId="3380EB91" w14:textId="544C3EEA" w:rsidR="007E0FC3" w:rsidRPr="007E0FC3" w:rsidRDefault="00C9727F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в случае получения информации об угрозе жизни, здоровью и безопасности ребенка, требующего немедленного реагирования, специалисты "Скорой семейной помощи" обязаны незамедлительно сообщить об этом в уполномоченные органы и учреждения по месту жительства ребенка и принять меры по защите прав ребенка в соответствии с действующим законодательством Российской Федерации;</w:t>
      </w:r>
    </w:p>
    <w:p w14:paraId="11B0415A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5. Права специалистов "Скорой семейной помощи"</w:t>
      </w:r>
    </w:p>
    <w:p w14:paraId="31C7DFD4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Специалисты, входящие в состав "Скорой семейной помощи", имеют право:</w:t>
      </w:r>
    </w:p>
    <w:p w14:paraId="5BE2A274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направлять запросы в организации, предприятия, учреждения для получения необходимых сведений;</w:t>
      </w:r>
    </w:p>
    <w:p w14:paraId="207F1F33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сотрудничать с предприятиями, учреждениями, общественными организациями по вопросам, касающимся выполнения поставленных задач;</w:t>
      </w:r>
    </w:p>
    <w:p w14:paraId="47DC9FF3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привлекать специалистов различных ведомств для просветительской, профилактической, медицинской, социально-психологической, юридической работы с несовершеннолетними и их семьями.</w:t>
      </w:r>
    </w:p>
    <w:p w14:paraId="75F0FE7F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6. Обязанности специалистов "Скорой семейной помощи"</w:t>
      </w:r>
    </w:p>
    <w:p w14:paraId="39604A72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6.1. Специалисты "Скорой семейной помощи" обязаны:</w:t>
      </w:r>
    </w:p>
    <w:p w14:paraId="3E14B814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1) грамотно применять нормативные документы, регулирующие вопросы защиты прав и законных интересов несовершеннолетних, а именно: </w:t>
      </w:r>
      <w:r w:rsidRPr="007E0FC3">
        <w:rPr>
          <w:rFonts w:ascii="Times New Roman" w:eastAsia="Times New Roman" w:hAnsi="Times New Roman" w:cs="Times New Roman"/>
          <w:lang w:eastAsia="ru-RU"/>
        </w:rPr>
        <w:t>основы </w:t>
      </w:r>
      <w:hyperlink r:id="rId5" w:anchor="/document/10105807/entry/1010" w:history="1">
        <w:r w:rsidRPr="007E0FC3">
          <w:rPr>
            <w:rFonts w:ascii="Times New Roman" w:eastAsia="Times New Roman" w:hAnsi="Times New Roman" w:cs="Times New Roman"/>
            <w:lang w:eastAsia="ru-RU"/>
          </w:rPr>
          <w:t>семейного</w:t>
        </w:r>
      </w:hyperlink>
      <w:r w:rsidRPr="007E0FC3">
        <w:rPr>
          <w:rFonts w:ascii="Times New Roman" w:eastAsia="Times New Roman" w:hAnsi="Times New Roman" w:cs="Times New Roman"/>
          <w:lang w:eastAsia="ru-RU"/>
        </w:rPr>
        <w:t>, </w:t>
      </w:r>
      <w:hyperlink r:id="rId6" w:anchor="/document/10164072/entry/1001" w:history="1">
        <w:r w:rsidRPr="007E0FC3">
          <w:rPr>
            <w:rFonts w:ascii="Times New Roman" w:eastAsia="Times New Roman" w:hAnsi="Times New Roman" w:cs="Times New Roman"/>
            <w:lang w:eastAsia="ru-RU"/>
          </w:rPr>
          <w:t>гражданского</w:t>
        </w:r>
      </w:hyperlink>
      <w:r w:rsidRPr="007E0FC3">
        <w:rPr>
          <w:rFonts w:ascii="Times New Roman" w:eastAsia="Times New Roman" w:hAnsi="Times New Roman" w:cs="Times New Roman"/>
          <w:lang w:eastAsia="ru-RU"/>
        </w:rPr>
        <w:t>, </w:t>
      </w:r>
      <w:hyperlink r:id="rId7" w:anchor="/document/12125268/entry/1001" w:history="1">
        <w:r w:rsidRPr="007E0FC3">
          <w:rPr>
            <w:rFonts w:ascii="Times New Roman" w:eastAsia="Times New Roman" w:hAnsi="Times New Roman" w:cs="Times New Roman"/>
            <w:lang w:eastAsia="ru-RU"/>
          </w:rPr>
          <w:t>трудового законодательства</w:t>
        </w:r>
      </w:hyperlink>
      <w:r w:rsidRPr="007E0FC3">
        <w:rPr>
          <w:rFonts w:ascii="Times New Roman" w:eastAsia="Times New Roman" w:hAnsi="Times New Roman" w:cs="Times New Roman"/>
          <w:lang w:eastAsia="ru-RU"/>
        </w:rPr>
        <w:t>, </w:t>
      </w:r>
      <w:hyperlink r:id="rId8" w:anchor="/document/10108000/entry/1" w:history="1">
        <w:r w:rsidRPr="007E0FC3">
          <w:rPr>
            <w:rFonts w:ascii="Times New Roman" w:eastAsia="Times New Roman" w:hAnsi="Times New Roman" w:cs="Times New Roman"/>
            <w:lang w:eastAsia="ru-RU"/>
          </w:rPr>
          <w:t>уголовного</w:t>
        </w:r>
      </w:hyperlink>
      <w:r w:rsidRPr="007E0FC3">
        <w:rPr>
          <w:rFonts w:ascii="Times New Roman" w:eastAsia="Times New Roman" w:hAnsi="Times New Roman" w:cs="Times New Roman"/>
          <w:lang w:eastAsia="ru-RU"/>
        </w:rPr>
        <w:t> и </w:t>
      </w:r>
      <w:hyperlink r:id="rId9" w:anchor="/document/12125267/entry/11" w:history="1">
        <w:r w:rsidRPr="007E0FC3">
          <w:rPr>
            <w:rFonts w:ascii="Times New Roman" w:eastAsia="Times New Roman" w:hAnsi="Times New Roman" w:cs="Times New Roman"/>
            <w:lang w:eastAsia="ru-RU"/>
          </w:rPr>
          <w:t>административного права</w:t>
        </w:r>
      </w:hyperlink>
      <w:r w:rsidRPr="007E0FC3">
        <w:rPr>
          <w:rFonts w:ascii="Times New Roman" w:eastAsia="Times New Roman" w:hAnsi="Times New Roman" w:cs="Times New Roman"/>
          <w:lang w:eastAsia="ru-RU"/>
        </w:rPr>
        <w:t>;</w:t>
      </w:r>
    </w:p>
    <w:p w14:paraId="3BE6A7BD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оперировать данными о государственных, социальных, специализированных учреждениях в целях оперативного решения вопросов граждан, обратившихся в службу;</w:t>
      </w:r>
    </w:p>
    <w:p w14:paraId="1ABDDAA6" w14:textId="7777777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оказывать экстренную профессиональную помощь семьям, находящимся в кризисной ситуации, сообщать им информацию, необходимую для решения возникших проблем;</w:t>
      </w:r>
    </w:p>
    <w:p w14:paraId="0079D5BF" w14:textId="7AC49587" w:rsidR="007E0FC3" w:rsidRPr="007E0FC3" w:rsidRDefault="007E0FC3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фиксировать обращения в журнале регистрации обращений, поступивших в службу "Скорой семейной помощи";</w:t>
      </w:r>
    </w:p>
    <w:p w14:paraId="5543999E" w14:textId="1686CBBD" w:rsidR="007E0FC3" w:rsidRPr="007E0FC3" w:rsidRDefault="007C2455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владеть навыками, применяемыми в работе: активным слушанием, обратной связью, основами психологии, юридическими знаниями и др.</w:t>
      </w:r>
    </w:p>
    <w:p w14:paraId="1D691F29" w14:textId="0350422D" w:rsidR="007E0FC3" w:rsidRPr="007E0FC3" w:rsidRDefault="007C2455" w:rsidP="007E0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7E0FC3" w:rsidRPr="007E0F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пециалисты несут ответственность в соответствии с действующим законодательством Российской Федерации.</w:t>
      </w:r>
    </w:p>
    <w:tbl>
      <w:tblPr>
        <w:tblW w:w="5076" w:type="pct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3119"/>
      </w:tblGrid>
      <w:tr w:rsidR="007E0FC3" w:rsidRPr="007E0FC3" w14:paraId="2A31A8B3" w14:textId="77777777" w:rsidTr="007C2455">
        <w:tc>
          <w:tcPr>
            <w:tcW w:w="3358" w:type="pct"/>
            <w:shd w:val="clear" w:color="auto" w:fill="FFFFFF"/>
            <w:vAlign w:val="bottom"/>
            <w:hideMark/>
          </w:tcPr>
          <w:p w14:paraId="0D55BA61" w14:textId="77777777" w:rsidR="007C2455" w:rsidRDefault="007C2455" w:rsidP="007C2455">
            <w:pPr>
              <w:spacing w:after="0" w:line="240" w:lineRule="auto"/>
              <w:ind w:right="126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14:paraId="074877A6" w14:textId="77777777" w:rsidR="007C2455" w:rsidRDefault="007C2455" w:rsidP="007C2455">
            <w:pPr>
              <w:spacing w:after="0" w:line="240" w:lineRule="auto"/>
              <w:ind w:right="126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14:paraId="0BBFC7B4" w14:textId="77777777" w:rsidR="007C2455" w:rsidRDefault="007C2455" w:rsidP="007C2455">
            <w:pPr>
              <w:spacing w:after="0" w:line="240" w:lineRule="auto"/>
              <w:ind w:right="126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14:paraId="09E5CE77" w14:textId="77777777" w:rsidR="007C2455" w:rsidRDefault="007E0FC3" w:rsidP="007C2455">
            <w:pPr>
              <w:spacing w:after="0" w:line="240" w:lineRule="auto"/>
              <w:ind w:right="126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Генеральный директор </w:t>
            </w:r>
          </w:p>
          <w:p w14:paraId="64DD3CC9" w14:textId="7A0CCEAE" w:rsidR="007E0FC3" w:rsidRPr="007E0FC3" w:rsidRDefault="007E0FC3" w:rsidP="007C2455">
            <w:pPr>
              <w:spacing w:after="0" w:line="240" w:lineRule="auto"/>
              <w:ind w:right="126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Автономной</w:t>
            </w:r>
            <w:r w:rsidR="007C24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некоммерческой организации</w:t>
            </w:r>
            <w:r w:rsidR="007C24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Семейный ресурсный центр социальной поддержки и защиты прав семьи и детства «Моя семьЯ».</w:t>
            </w:r>
          </w:p>
        </w:tc>
        <w:tc>
          <w:tcPr>
            <w:tcW w:w="1642" w:type="pct"/>
            <w:shd w:val="clear" w:color="auto" w:fill="FFFFFF"/>
            <w:vAlign w:val="bottom"/>
            <w:hideMark/>
          </w:tcPr>
          <w:p w14:paraId="3BBAE1EB" w14:textId="77777777" w:rsidR="007C2455" w:rsidRDefault="007C2455" w:rsidP="007E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14:paraId="59E8EACC" w14:textId="77777777" w:rsidR="007C2455" w:rsidRDefault="007C2455" w:rsidP="007E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14:paraId="11A2909D" w14:textId="77777777" w:rsidR="007C2455" w:rsidRDefault="007C2455" w:rsidP="007E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14:paraId="1671E382" w14:textId="57848301" w:rsidR="007E0FC3" w:rsidRPr="007E0FC3" w:rsidRDefault="007E0FC3" w:rsidP="007C2455">
            <w:pPr>
              <w:spacing w:after="0" w:line="240" w:lineRule="auto"/>
              <w:ind w:left="-1863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Е.В. Крючкова</w:t>
            </w:r>
          </w:p>
        </w:tc>
      </w:tr>
    </w:tbl>
    <w:p w14:paraId="19DE6CE4" w14:textId="77777777" w:rsidR="00665E65" w:rsidRDefault="00665E65"/>
    <w:sectPr w:rsidR="0066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D3"/>
    <w:rsid w:val="00040AD3"/>
    <w:rsid w:val="00573183"/>
    <w:rsid w:val="00665E65"/>
    <w:rsid w:val="007C2455"/>
    <w:rsid w:val="007E0FC3"/>
    <w:rsid w:val="009A694E"/>
    <w:rsid w:val="00C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E252"/>
  <w15:chartTrackingRefBased/>
  <w15:docId w15:val="{87E2D28C-7152-49A6-BFA0-59B3600F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Крючкова</dc:creator>
  <cp:keywords/>
  <dc:description/>
  <cp:lastModifiedBy>Елена Крючкова</cp:lastModifiedBy>
  <cp:revision>4</cp:revision>
  <dcterms:created xsi:type="dcterms:W3CDTF">2021-10-15T12:58:00Z</dcterms:created>
  <dcterms:modified xsi:type="dcterms:W3CDTF">2023-06-28T06:14:00Z</dcterms:modified>
</cp:coreProperties>
</file>